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A8565" w14:textId="77777777" w:rsidR="005C671F" w:rsidRPr="004B4000" w:rsidRDefault="005C671F" w:rsidP="005C671F">
      <w:pPr>
        <w:rPr>
          <w:rFonts w:ascii="Tahoma" w:hAnsi="Tahoma" w:cs="Tahoma"/>
          <w:b/>
          <w:bCs/>
          <w:color w:val="5B9BD5"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B4000">
        <w:rPr>
          <w:rFonts w:ascii="Tahoma" w:hAnsi="Tahoma" w:cs="Tahoma"/>
          <w:b/>
          <w:bCs/>
          <w:color w:val="5B9BD5"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ABORIGINAL</w:t>
      </w:r>
      <w:r w:rsidRPr="004B4000">
        <w:rPr>
          <w:rFonts w:ascii="Tahoma" w:hAnsi="Tahoma" w:cs="Tahoma"/>
          <w:b/>
          <w:color w:val="5B9BD5"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4B4000">
        <w:rPr>
          <w:rFonts w:ascii="Tahoma" w:hAnsi="Tahoma" w:cs="Tahoma"/>
          <w:b/>
          <w:bCs/>
          <w:color w:val="5B9BD5"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BEREAN COMMUNITY CHURCH</w:t>
      </w:r>
    </w:p>
    <w:p w14:paraId="0D1C2D64" w14:textId="77777777" w:rsidR="005C671F" w:rsidRPr="005C671F" w:rsidRDefault="005C671F" w:rsidP="005C671F">
      <w:pPr>
        <w:jc w:val="center"/>
        <w:rPr>
          <w:rFonts w:ascii="Tahoma" w:hAnsi="Tahoma" w:cs="Tahoma"/>
          <w:b/>
          <w:bCs/>
          <w:color w:val="1F4E79" w:themeColor="accent5" w:themeShade="80"/>
          <w:sz w:val="72"/>
          <w:szCs w:val="72"/>
          <w:lang w:val="en-US"/>
        </w:rPr>
      </w:pPr>
      <w:r>
        <w:rPr>
          <w:rFonts w:ascii="Tahoma" w:hAnsi="Tahoma" w:cs="Tahoma"/>
          <w:b/>
          <w:bCs/>
          <w:noProof/>
          <w:color w:val="1F4E79" w:themeColor="accent5" w:themeShade="80"/>
          <w:sz w:val="72"/>
          <w:szCs w:val="72"/>
          <w:lang w:val="en-US"/>
        </w:rPr>
        <w:drawing>
          <wp:inline distT="0" distB="0" distL="0" distR="0" wp14:anchorId="3B578DCC" wp14:editId="28E79B36">
            <wp:extent cx="1809061" cy="1085461"/>
            <wp:effectExtent l="0" t="0" r="1270" b="635"/>
            <wp:docPr id="48441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13980" name="Picture 48441398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4623" cy="1112799"/>
                    </a:xfrm>
                    <a:prstGeom prst="rect">
                      <a:avLst/>
                    </a:prstGeom>
                  </pic:spPr>
                </pic:pic>
              </a:graphicData>
            </a:graphic>
          </wp:inline>
        </w:drawing>
      </w:r>
    </w:p>
    <w:p w14:paraId="0D060390" w14:textId="77777777" w:rsidR="00AE1779" w:rsidRDefault="00AE1779"/>
    <w:p w14:paraId="3AC36190" w14:textId="77777777" w:rsidR="005C671F" w:rsidRPr="009E5B4A" w:rsidRDefault="005C671F" w:rsidP="009E5B4A">
      <w:pPr>
        <w:pStyle w:val="ListParagraph"/>
        <w:numPr>
          <w:ilvl w:val="0"/>
          <w:numId w:val="2"/>
        </w:numPr>
        <w:shd w:val="clear" w:color="auto" w:fill="FFFFFF"/>
        <w:spacing w:after="0" w:line="240" w:lineRule="auto"/>
        <w:textAlignment w:val="baseline"/>
        <w:rPr>
          <w:rFonts w:ascii="Tahoma" w:eastAsia="Times New Roman" w:hAnsi="Tahoma" w:cs="Tahoma"/>
          <w:color w:val="1F4E79" w:themeColor="accent5" w:themeShade="80"/>
          <w:kern w:val="0"/>
          <w:sz w:val="52"/>
          <w:szCs w:val="52"/>
          <w:bdr w:val="none" w:sz="0" w:space="0" w:color="auto" w:frame="1"/>
          <w:lang w:eastAsia="en-GB"/>
          <w14:ligatures w14:val="none"/>
        </w:rPr>
      </w:pPr>
      <w:r w:rsidRPr="009E5B4A">
        <w:rPr>
          <w:rFonts w:ascii="Tahoma" w:eastAsia="Times New Roman" w:hAnsi="Tahoma" w:cs="Tahoma"/>
          <w:color w:val="1F4E79" w:themeColor="accent5" w:themeShade="80"/>
          <w:kern w:val="0"/>
          <w:sz w:val="52"/>
          <w:szCs w:val="52"/>
          <w:lang w:eastAsia="en-GB"/>
          <w14:ligatures w14:val="none"/>
        </w:rPr>
        <w:t xml:space="preserve">The </w:t>
      </w:r>
      <w:r w:rsidRPr="005D6E64">
        <w:rPr>
          <w:rFonts w:ascii="Tahoma" w:eastAsia="Times New Roman" w:hAnsi="Tahoma" w:cs="Tahoma"/>
          <w:color w:val="1F4E79" w:themeColor="accent5" w:themeShade="80"/>
          <w:kern w:val="0"/>
          <w:sz w:val="52"/>
          <w:szCs w:val="52"/>
          <w:lang w:eastAsia="en-GB"/>
          <w14:ligatures w14:val="none"/>
        </w:rPr>
        <w:t>Church</w:t>
      </w:r>
      <w:r w:rsidRPr="009E5B4A">
        <w:rPr>
          <w:rFonts w:ascii="Tahoma" w:eastAsia="Times New Roman" w:hAnsi="Tahoma" w:cs="Tahoma"/>
          <w:color w:val="1F4E79" w:themeColor="accent5" w:themeShade="80"/>
          <w:kern w:val="0"/>
          <w:sz w:val="52"/>
          <w:szCs w:val="52"/>
          <w:lang w:eastAsia="en-GB"/>
          <w14:ligatures w14:val="none"/>
        </w:rPr>
        <w:t xml:space="preserve"> has some older and active members who are not </w:t>
      </w:r>
      <w:r w:rsidR="00097019">
        <w:rPr>
          <w:rFonts w:ascii="Tahoma" w:eastAsia="Times New Roman" w:hAnsi="Tahoma" w:cs="Tahoma"/>
          <w:color w:val="1F4E79" w:themeColor="accent5" w:themeShade="80"/>
          <w:kern w:val="0"/>
          <w:sz w:val="52"/>
          <w:szCs w:val="52"/>
          <w:lang w:eastAsia="en-GB"/>
          <w14:ligatures w14:val="none"/>
        </w:rPr>
        <w:t xml:space="preserve">   </w:t>
      </w:r>
      <w:r w:rsidRPr="009E5B4A">
        <w:rPr>
          <w:rFonts w:ascii="Tahoma" w:eastAsia="Times New Roman" w:hAnsi="Tahoma" w:cs="Tahoma"/>
          <w:color w:val="1F4E79" w:themeColor="accent5" w:themeShade="80"/>
          <w:kern w:val="0"/>
          <w:sz w:val="52"/>
          <w:szCs w:val="52"/>
          <w:lang w:eastAsia="en-GB"/>
          <w14:ligatures w14:val="none"/>
        </w:rPr>
        <w:t>able to contribute as they have in the past. Pray for them to feel honoured, for wisdom as to how to pass on the baton and for the raising up of new </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leaders. </w:t>
      </w:r>
    </w:p>
    <w:p w14:paraId="74829844" w14:textId="77777777" w:rsidR="005C671F" w:rsidRPr="00927CCB" w:rsidRDefault="005C671F" w:rsidP="005C671F">
      <w:pPr>
        <w:shd w:val="clear" w:color="auto" w:fill="FFFFFF"/>
        <w:spacing w:after="0" w:line="240" w:lineRule="auto"/>
        <w:textAlignment w:val="baseline"/>
        <w:rPr>
          <w:rFonts w:ascii="Tahoma" w:eastAsia="Times New Roman" w:hAnsi="Tahoma" w:cs="Tahoma"/>
          <w:color w:val="1F4E79" w:themeColor="accent5" w:themeShade="80"/>
          <w:kern w:val="0"/>
          <w:sz w:val="48"/>
          <w:szCs w:val="48"/>
          <w:lang w:eastAsia="en-GB"/>
          <w14:ligatures w14:val="none"/>
        </w:rPr>
      </w:pPr>
    </w:p>
    <w:p w14:paraId="5118696E" w14:textId="77777777" w:rsidR="005C671F" w:rsidRPr="009E5B4A" w:rsidRDefault="005C671F" w:rsidP="009E5B4A">
      <w:pPr>
        <w:pStyle w:val="ListParagraph"/>
        <w:numPr>
          <w:ilvl w:val="0"/>
          <w:numId w:val="2"/>
        </w:numPr>
        <w:shd w:val="clear" w:color="auto" w:fill="FFFFFF"/>
        <w:spacing w:after="0" w:line="240" w:lineRule="auto"/>
        <w:textAlignment w:val="baseline"/>
        <w:rPr>
          <w:rFonts w:ascii="Tahoma" w:eastAsia="Times New Roman" w:hAnsi="Tahoma" w:cs="Tahoma"/>
          <w:color w:val="1F4E79" w:themeColor="accent5" w:themeShade="80"/>
          <w:kern w:val="0"/>
          <w:sz w:val="52"/>
          <w:szCs w:val="52"/>
          <w:bdr w:val="none" w:sz="0" w:space="0" w:color="auto" w:frame="1"/>
          <w:lang w:eastAsia="en-GB"/>
          <w14:ligatures w14:val="none"/>
        </w:rPr>
      </w:pP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The Church has a role in the community far beyond its size and capacity to manage. Pray for those </w:t>
      </w:r>
      <w:r w:rsid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they have </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connected with</w:t>
      </w:r>
      <w:r w:rsid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 in the community</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that all may find their true hope through a relationship with Jesus</w:t>
      </w:r>
      <w:r w:rsid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 </w:t>
      </w:r>
      <w:r w:rsidR="009E5B4A"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Pray </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for wisdom for the Church to know where to put their energies.</w:t>
      </w:r>
    </w:p>
    <w:p w14:paraId="30917D33" w14:textId="77777777" w:rsidR="005C671F" w:rsidRPr="00927CCB" w:rsidRDefault="005C671F" w:rsidP="005C671F">
      <w:pPr>
        <w:shd w:val="clear" w:color="auto" w:fill="FFFFFF"/>
        <w:spacing w:after="0" w:line="240" w:lineRule="auto"/>
        <w:textAlignment w:val="baseline"/>
        <w:rPr>
          <w:rFonts w:ascii="Tahoma" w:eastAsia="Times New Roman" w:hAnsi="Tahoma" w:cs="Tahoma"/>
          <w:color w:val="1F4E79" w:themeColor="accent5" w:themeShade="80"/>
          <w:kern w:val="0"/>
          <w:sz w:val="48"/>
          <w:szCs w:val="48"/>
          <w:lang w:eastAsia="en-GB"/>
          <w14:ligatures w14:val="none"/>
        </w:rPr>
      </w:pPr>
    </w:p>
    <w:p w14:paraId="587CD801" w14:textId="77777777" w:rsidR="005C671F" w:rsidRPr="009E5B4A" w:rsidRDefault="005C671F" w:rsidP="009E5B4A">
      <w:pPr>
        <w:pStyle w:val="ListParagraph"/>
        <w:numPr>
          <w:ilvl w:val="0"/>
          <w:numId w:val="2"/>
        </w:numPr>
        <w:shd w:val="clear" w:color="auto" w:fill="FFFFFF"/>
        <w:spacing w:after="0" w:line="240" w:lineRule="auto"/>
        <w:textAlignment w:val="baseline"/>
        <w:rPr>
          <w:rFonts w:ascii="Tahoma" w:eastAsia="Times New Roman" w:hAnsi="Tahoma" w:cs="Tahoma"/>
          <w:color w:val="1F4E79" w:themeColor="accent5" w:themeShade="80"/>
          <w:kern w:val="0"/>
          <w:sz w:val="52"/>
          <w:szCs w:val="52"/>
          <w:bdr w:val="none" w:sz="0" w:space="0" w:color="auto" w:frame="1"/>
          <w:lang w:eastAsia="en-GB"/>
          <w14:ligatures w14:val="none"/>
        </w:rPr>
      </w:pP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There are always many and often complex health </w:t>
      </w:r>
      <w:r w:rsidR="00097019"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issues </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(spiritual, relational, physical) that are going on within people </w:t>
      </w:r>
      <w:proofErr w:type="gramStart"/>
      <w:r w:rsidRPr="009E5B4A">
        <w:rPr>
          <w:rFonts w:ascii="Tahoma" w:eastAsia="Times New Roman" w:hAnsi="Tahoma" w:cs="Tahoma"/>
          <w:color w:val="1F4E79" w:themeColor="accent5" w:themeShade="80"/>
          <w:kern w:val="0"/>
          <w:sz w:val="52"/>
          <w:szCs w:val="52"/>
          <w:bdr w:val="none" w:sz="0" w:space="0" w:color="auto" w:frame="1"/>
          <w:lang w:eastAsia="en-GB"/>
          <w14:ligatures w14:val="none"/>
        </w:rPr>
        <w:t>connected</w:t>
      </w:r>
      <w:r w:rsidR="00097019">
        <w:rPr>
          <w:rFonts w:ascii="Tahoma" w:eastAsia="Times New Roman" w:hAnsi="Tahoma" w:cs="Tahoma"/>
          <w:color w:val="1F4E79" w:themeColor="accent5" w:themeShade="80"/>
          <w:kern w:val="0"/>
          <w:sz w:val="52"/>
          <w:szCs w:val="52"/>
          <w:bdr w:val="none" w:sz="0" w:space="0" w:color="auto" w:frame="1"/>
          <w:lang w:eastAsia="en-GB"/>
          <w14:ligatures w14:val="none"/>
        </w:rPr>
        <w:t xml:space="preserve"> </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 with</w:t>
      </w:r>
      <w:proofErr w:type="gramEnd"/>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 the Church. Pray that all may meet God in deep ways </w:t>
      </w:r>
      <w:proofErr w:type="gramStart"/>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and </w:t>
      </w:r>
      <w:r w:rsidR="00097019">
        <w:rPr>
          <w:rFonts w:ascii="Tahoma" w:eastAsia="Times New Roman" w:hAnsi="Tahoma" w:cs="Tahoma"/>
          <w:color w:val="1F4E79" w:themeColor="accent5" w:themeShade="80"/>
          <w:kern w:val="0"/>
          <w:sz w:val="52"/>
          <w:szCs w:val="52"/>
          <w:bdr w:val="none" w:sz="0" w:space="0" w:color="auto" w:frame="1"/>
          <w:lang w:eastAsia="en-GB"/>
          <w14:ligatures w14:val="none"/>
        </w:rPr>
        <w:t xml:space="preserve"> </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find</w:t>
      </w:r>
      <w:proofErr w:type="gramEnd"/>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 true healing and fullness of life in their relationship with Him.</w:t>
      </w:r>
    </w:p>
    <w:p w14:paraId="48778D55" w14:textId="77777777" w:rsidR="009E5B4A" w:rsidRPr="00927CCB" w:rsidRDefault="009E5B4A" w:rsidP="005C671F">
      <w:p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p>
    <w:p w14:paraId="2D75D018" w14:textId="77777777" w:rsidR="005C671F" w:rsidRPr="009E5B4A" w:rsidRDefault="005C671F" w:rsidP="009E5B4A">
      <w:pPr>
        <w:pStyle w:val="ListParagraph"/>
        <w:numPr>
          <w:ilvl w:val="0"/>
          <w:numId w:val="2"/>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God is bringing many </w:t>
      </w:r>
      <w:r w:rsidR="009E5B4A" w:rsidRPr="009E5B4A">
        <w:rPr>
          <w:rFonts w:ascii="Tahoma" w:eastAsia="Times New Roman" w:hAnsi="Tahoma" w:cs="Tahoma"/>
          <w:color w:val="1F4E79" w:themeColor="accent5" w:themeShade="80"/>
          <w:kern w:val="0"/>
          <w:sz w:val="52"/>
          <w:szCs w:val="52"/>
          <w:bdr w:val="none" w:sz="0" w:space="0" w:color="auto" w:frame="1"/>
          <w:lang w:eastAsia="en-GB"/>
          <w14:ligatures w14:val="none"/>
        </w:rPr>
        <w:t>young</w:t>
      </w:r>
      <w:r w:rsidRPr="009E5B4A">
        <w:rPr>
          <w:rFonts w:ascii="Tahoma" w:eastAsia="Times New Roman" w:hAnsi="Tahoma" w:cs="Tahoma"/>
          <w:color w:val="1F4E79" w:themeColor="accent5" w:themeShade="80"/>
          <w:kern w:val="0"/>
          <w:sz w:val="52"/>
          <w:szCs w:val="52"/>
          <w:bdr w:val="none" w:sz="0" w:space="0" w:color="auto" w:frame="1"/>
          <w:lang w:eastAsia="en-GB"/>
          <w14:ligatures w14:val="none"/>
        </w:rPr>
        <w:t xml:space="preserve"> people to the Church and many are responding in faith. But with them come some real complexities. Pray for the leadership and church as a whole that they may care for and nurture these young people and grow leaders well.</w:t>
      </w:r>
    </w:p>
    <w:p w14:paraId="1BBCF6DF" w14:textId="77777777" w:rsidR="005C671F" w:rsidRDefault="005C671F">
      <w:pPr>
        <w:rPr>
          <w:rFonts w:ascii="Tahoma" w:hAnsi="Tahoma" w:cs="Tahoma"/>
          <w:sz w:val="48"/>
          <w:szCs w:val="48"/>
        </w:rPr>
      </w:pPr>
    </w:p>
    <w:p w14:paraId="558BACE8" w14:textId="77777777" w:rsidR="000F36EC" w:rsidRDefault="000F36EC">
      <w:pPr>
        <w:rPr>
          <w:rFonts w:ascii="Tahoma" w:hAnsi="Tahoma" w:cs="Tahoma"/>
          <w:sz w:val="48"/>
          <w:szCs w:val="48"/>
        </w:rPr>
      </w:pPr>
    </w:p>
    <w:p w14:paraId="2A8913A7" w14:textId="77777777" w:rsidR="000F36EC" w:rsidRDefault="000F36EC">
      <w:pPr>
        <w:rPr>
          <w:rFonts w:ascii="Tahoma" w:hAnsi="Tahoma" w:cs="Tahoma"/>
          <w:sz w:val="48"/>
          <w:szCs w:val="48"/>
        </w:rPr>
      </w:pPr>
    </w:p>
    <w:p w14:paraId="5A2EB5E7" w14:textId="77777777" w:rsidR="000F36EC" w:rsidRDefault="000F36EC">
      <w:pPr>
        <w:rPr>
          <w:rFonts w:ascii="Tahoma" w:hAnsi="Tahoma" w:cs="Tahoma"/>
          <w:sz w:val="48"/>
          <w:szCs w:val="48"/>
        </w:rPr>
      </w:pPr>
    </w:p>
    <w:p w14:paraId="2D90671E" w14:textId="77777777" w:rsidR="000F36EC" w:rsidRDefault="000F36EC" w:rsidP="000F36EC">
      <w:pPr>
        <w:jc w:val="cente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pPr>
      <w: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lastRenderedPageBreak/>
        <w:t>Pastor Don Hayward</w:t>
      </w:r>
    </w:p>
    <w:p w14:paraId="17D0A89E" w14:textId="7563A39E" w:rsidR="000F36EC" w:rsidRDefault="000F36EC" w:rsidP="000F36EC">
      <w:pPr>
        <w:jc w:val="cente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pPr>
      <w:r>
        <w:rPr>
          <w:rFonts w:ascii="Tahoma" w:hAnsi="Tahoma" w:cs="Tahoma"/>
          <w:b/>
          <w:noProof/>
          <w:color w:val="5B9BD5" w:themeColor="accent5"/>
          <w:sz w:val="72"/>
          <w:szCs w:val="72"/>
          <w:lang w:val="en-US"/>
        </w:rPr>
        <w:drawing>
          <wp:inline distT="0" distB="0" distL="0" distR="0" wp14:anchorId="38D063C6" wp14:editId="701EFBBD">
            <wp:extent cx="1704975" cy="1971675"/>
            <wp:effectExtent l="0" t="0" r="9525" b="9525"/>
            <wp:docPr id="1700274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1971675"/>
                    </a:xfrm>
                    <a:prstGeom prst="rect">
                      <a:avLst/>
                    </a:prstGeom>
                    <a:noFill/>
                    <a:ln>
                      <a:noFill/>
                    </a:ln>
                  </pic:spPr>
                </pic:pic>
              </a:graphicData>
            </a:graphic>
          </wp:inline>
        </w:drawing>
      </w:r>
    </w:p>
    <w:p w14:paraId="3AE16A26" w14:textId="77777777" w:rsidR="000F36EC" w:rsidRDefault="000F36EC" w:rsidP="000F36EC">
      <w:pPr>
        <w:pStyle w:val="ListParagraph"/>
        <w:numPr>
          <w:ilvl w:val="0"/>
          <w:numId w:val="3"/>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t>Pastor Don has been struggling with ongoing health challenges. Pray for real and deep healing that he may continue to serve well. </w:t>
      </w:r>
    </w:p>
    <w:p w14:paraId="74B208D8" w14:textId="77777777" w:rsidR="000F36EC" w:rsidRDefault="000F36EC" w:rsidP="000F36EC">
      <w:p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p>
    <w:p w14:paraId="6D0A4CE3" w14:textId="77777777" w:rsidR="000F36EC" w:rsidRDefault="000F36EC" w:rsidP="000F36EC">
      <w:pPr>
        <w:pStyle w:val="ListParagraph"/>
        <w:numPr>
          <w:ilvl w:val="0"/>
          <w:numId w:val="3"/>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t>Pastor Don is often called upon to serve in many areas outside of the Church (i.e. funerals and national councils). Pray for energy and wisdom for what he needs to say “Yes” and "No” to.</w:t>
      </w:r>
    </w:p>
    <w:p w14:paraId="3F349B93" w14:textId="77777777" w:rsidR="000F36EC" w:rsidRDefault="000F36EC" w:rsidP="000F36EC">
      <w:p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p>
    <w:p w14:paraId="60411AA9" w14:textId="77777777" w:rsidR="000F36EC" w:rsidRDefault="000F36EC" w:rsidP="000F36EC">
      <w:pPr>
        <w:pStyle w:val="ListParagraph"/>
        <w:numPr>
          <w:ilvl w:val="0"/>
          <w:numId w:val="3"/>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lastRenderedPageBreak/>
        <w:t>Pastor Don is keen to help develop the emerging leaders who are within the Church, pray that he may be able to do this well and effectively.</w:t>
      </w:r>
    </w:p>
    <w:p w14:paraId="31BE646A" w14:textId="77777777" w:rsidR="000F36EC" w:rsidRDefault="000F36EC">
      <w:pPr>
        <w:rPr>
          <w:rFonts w:ascii="Tahoma" w:hAnsi="Tahoma" w:cs="Tahoma"/>
          <w:sz w:val="48"/>
          <w:szCs w:val="48"/>
        </w:rPr>
      </w:pPr>
    </w:p>
    <w:p w14:paraId="098F6BB2" w14:textId="77777777" w:rsidR="00005F40" w:rsidRDefault="00005F40" w:rsidP="00005F40">
      <w:pPr>
        <w:spacing w:after="480"/>
        <w:jc w:val="cente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pPr>
      <w: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t>Jack Harradine</w:t>
      </w:r>
    </w:p>
    <w:p w14:paraId="5E234548" w14:textId="3364C0B2" w:rsidR="00005F40" w:rsidRDefault="00005F40" w:rsidP="00005F40">
      <w:pPr>
        <w:jc w:val="center"/>
        <w:rPr>
          <w:rFonts w:ascii="Tahoma" w:hAnsi="Tahoma" w:cs="Tahoma"/>
          <w:color w:val="2E74B5" w:themeColor="accent5" w:themeShade="BF"/>
          <w:sz w:val="48"/>
          <w:szCs w:val="48"/>
          <w:lang w:val="en-US"/>
        </w:rPr>
      </w:pPr>
      <w:r>
        <w:rPr>
          <w:rFonts w:ascii="Tahoma" w:hAnsi="Tahoma" w:cs="Tahoma"/>
          <w:noProof/>
          <w:color w:val="5B9BD5" w:themeColor="accent5"/>
          <w:sz w:val="48"/>
          <w:szCs w:val="48"/>
          <w:lang w:val="en-US"/>
        </w:rPr>
        <w:drawing>
          <wp:inline distT="0" distB="0" distL="0" distR="0" wp14:anchorId="15C389F0" wp14:editId="211B67AB">
            <wp:extent cx="3000375" cy="1971675"/>
            <wp:effectExtent l="0" t="0" r="9525" b="9525"/>
            <wp:docPr id="903787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971675"/>
                    </a:xfrm>
                    <a:prstGeom prst="rect">
                      <a:avLst/>
                    </a:prstGeom>
                    <a:noFill/>
                    <a:ln>
                      <a:noFill/>
                    </a:ln>
                  </pic:spPr>
                </pic:pic>
              </a:graphicData>
            </a:graphic>
          </wp:inline>
        </w:drawing>
      </w:r>
    </w:p>
    <w:p w14:paraId="0A25CF26" w14:textId="77777777" w:rsidR="00005F40" w:rsidRDefault="00005F40" w:rsidP="00005F40">
      <w:pPr>
        <w:spacing w:after="240"/>
        <w:rPr>
          <w:rFonts w:ascii="Tahoma" w:hAnsi="Tahoma" w:cs="Tahoma"/>
          <w:color w:val="2E74B5" w:themeColor="accent5" w:themeShade="BF"/>
          <w:sz w:val="24"/>
          <w:szCs w:val="24"/>
          <w:lang w:val="en-US"/>
        </w:rPr>
      </w:pPr>
      <w:r>
        <w:rPr>
          <w:rFonts w:ascii="Tahoma" w:hAnsi="Tahoma" w:cs="Tahoma"/>
          <w:color w:val="2E74B5" w:themeColor="accent5" w:themeShade="BF"/>
          <w:lang w:val="en-US"/>
        </w:rPr>
        <w:t xml:space="preserve">                                                    Jack and his wife Lill</w:t>
      </w:r>
    </w:p>
    <w:p w14:paraId="67889F2C" w14:textId="77777777" w:rsidR="00005F40" w:rsidRDefault="00005F40" w:rsidP="00005F40">
      <w:pPr>
        <w:pStyle w:val="ListParagraph"/>
        <w:numPr>
          <w:ilvl w:val="0"/>
          <w:numId w:val="4"/>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t>Jack continues to serve in remote communities to share the love of Jesus. Pray for health to be able to do so and wisdom to know where to invest his time and energies.</w:t>
      </w:r>
    </w:p>
    <w:p w14:paraId="7F4F47ED" w14:textId="77777777" w:rsidR="00005F40" w:rsidRDefault="00005F40" w:rsidP="00005F40">
      <w:pPr>
        <w:pStyle w:val="ListParagraph"/>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p>
    <w:p w14:paraId="1F875359" w14:textId="77777777" w:rsidR="00005F40" w:rsidRDefault="00005F40" w:rsidP="00005F40">
      <w:pPr>
        <w:pStyle w:val="ListParagraph"/>
        <w:numPr>
          <w:ilvl w:val="0"/>
          <w:numId w:val="4"/>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t>Pray for his current work in Point McLeay and the bible studies there.</w:t>
      </w:r>
    </w:p>
    <w:p w14:paraId="259547BD" w14:textId="77777777" w:rsidR="00005F40" w:rsidRDefault="00005F40" w:rsidP="00005F40">
      <w:pPr>
        <w:shd w:val="clear" w:color="auto" w:fill="FFFFFF"/>
        <w:spacing w:after="0" w:line="240" w:lineRule="auto"/>
        <w:textAlignment w:val="baseline"/>
        <w:rPr>
          <w:rFonts w:ascii="Tahoma" w:eastAsia="Times New Roman" w:hAnsi="Tahoma" w:cs="Tahoma"/>
          <w:color w:val="424242"/>
          <w:kern w:val="0"/>
          <w:sz w:val="52"/>
          <w:szCs w:val="52"/>
          <w:lang w:eastAsia="en-GB"/>
          <w14:ligatures w14:val="none"/>
        </w:rPr>
      </w:pPr>
    </w:p>
    <w:p w14:paraId="6AEDDF4C" w14:textId="77777777" w:rsidR="00005F40" w:rsidRDefault="00005F40" w:rsidP="00005F40">
      <w:pPr>
        <w:pStyle w:val="ListParagraph"/>
        <w:numPr>
          <w:ilvl w:val="0"/>
          <w:numId w:val="4"/>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t>Pray for those who receive the Word, that it may be planted well and develop good roots so that what God has begun may be </w:t>
      </w:r>
      <w:r>
        <w:rPr>
          <w:rFonts w:ascii="Tahoma" w:eastAsia="Times New Roman" w:hAnsi="Tahoma" w:cs="Tahoma"/>
          <w:color w:val="1F4E79" w:themeColor="accent5" w:themeShade="80"/>
          <w:kern w:val="0"/>
          <w:sz w:val="52"/>
          <w:szCs w:val="52"/>
          <w:bdr w:val="none" w:sz="0" w:space="0" w:color="auto" w:frame="1"/>
          <w:lang w:eastAsia="en-GB"/>
          <w14:ligatures w14:val="none"/>
        </w:rPr>
        <w:t>sustained and grow. </w:t>
      </w:r>
    </w:p>
    <w:p w14:paraId="429C44F2" w14:textId="77777777" w:rsidR="00005F40" w:rsidRDefault="00005F40" w:rsidP="00005F40">
      <w:pPr>
        <w:shd w:val="clear" w:color="auto" w:fill="FFFFFF"/>
        <w:spacing w:after="0" w:line="240" w:lineRule="auto"/>
        <w:textAlignment w:val="baseline"/>
        <w:rPr>
          <w:rFonts w:ascii="Segoe UI" w:eastAsia="Times New Roman" w:hAnsi="Segoe UI" w:cs="Segoe UI"/>
          <w:color w:val="424242"/>
          <w:kern w:val="0"/>
          <w:sz w:val="23"/>
          <w:szCs w:val="23"/>
          <w:lang w:eastAsia="en-GB"/>
          <w14:ligatures w14:val="none"/>
        </w:rPr>
      </w:pPr>
    </w:p>
    <w:p w14:paraId="2B2DA160" w14:textId="77777777" w:rsidR="00005F40" w:rsidRDefault="00005F40">
      <w:pPr>
        <w:rPr>
          <w:rFonts w:ascii="Tahoma" w:hAnsi="Tahoma" w:cs="Tahoma"/>
          <w:sz w:val="48"/>
          <w:szCs w:val="48"/>
        </w:rPr>
      </w:pPr>
    </w:p>
    <w:p w14:paraId="1255E84C" w14:textId="77777777" w:rsidR="00005F40" w:rsidRDefault="00005F40" w:rsidP="00005F40">
      <w:pPr>
        <w:jc w:val="cente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pPr>
      <w:r>
        <w:rPr>
          <w:rFonts w:ascii="Tahoma" w:hAnsi="Tahoma" w:cs="Tahoma"/>
          <w:b/>
          <w:bCs/>
          <w:color w:val="2E74B5" w:themeColor="accent5" w:themeShade="BF"/>
          <w:sz w:val="72"/>
          <w:szCs w:val="72"/>
          <w:lang w:val="en-US"/>
          <w14:shadow w14:blurRad="50800" w14:dist="38100" w14:dir="2700000" w14:sx="100000" w14:sy="100000" w14:kx="0" w14:ky="0" w14:algn="tl">
            <w14:srgbClr w14:val="000000">
              <w14:alpha w14:val="60000"/>
            </w14:srgbClr>
          </w14:shadow>
        </w:rPr>
        <w:t>Lonnie</w:t>
      </w:r>
    </w:p>
    <w:p w14:paraId="04BD5C2B" w14:textId="77777777" w:rsidR="00005F40" w:rsidRDefault="00005F40" w:rsidP="00005F40">
      <w:pPr>
        <w:pStyle w:val="ListParagraph"/>
        <w:numPr>
          <w:ilvl w:val="0"/>
          <w:numId w:val="5"/>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t xml:space="preserve">Lonnie is back from studying in Melbourne, having obtained a </w:t>
      </w:r>
      <w:proofErr w:type="gramStart"/>
      <w:r>
        <w:rPr>
          <w:rFonts w:ascii="Tahoma" w:eastAsia="Times New Roman" w:hAnsi="Tahoma" w:cs="Tahoma"/>
          <w:color w:val="1F4E79" w:themeColor="accent5" w:themeShade="80"/>
          <w:kern w:val="0"/>
          <w:sz w:val="52"/>
          <w:szCs w:val="52"/>
          <w:lang w:eastAsia="en-GB"/>
          <w14:ligatures w14:val="none"/>
        </w:rPr>
        <w:t>Diploma  in</w:t>
      </w:r>
      <w:proofErr w:type="gramEnd"/>
      <w:r>
        <w:rPr>
          <w:rFonts w:ascii="Tahoma" w:eastAsia="Times New Roman" w:hAnsi="Tahoma" w:cs="Tahoma"/>
          <w:color w:val="1F4E79" w:themeColor="accent5" w:themeShade="80"/>
          <w:kern w:val="0"/>
          <w:sz w:val="52"/>
          <w:szCs w:val="52"/>
          <w:lang w:eastAsia="en-GB"/>
          <w14:ligatures w14:val="none"/>
        </w:rPr>
        <w:t xml:space="preserve"> Theology. He is looking at being more involved in the leadership and ministries of the Church. Pray for good support systems around him and for God's protection over Him.</w:t>
      </w:r>
    </w:p>
    <w:p w14:paraId="6F8585B5" w14:textId="77777777" w:rsidR="00005F40" w:rsidRDefault="00005F40" w:rsidP="00005F40">
      <w:p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p>
    <w:p w14:paraId="70675169" w14:textId="77777777" w:rsidR="00005F40" w:rsidRDefault="00005F40" w:rsidP="00005F40">
      <w:pPr>
        <w:pStyle w:val="ListParagraph"/>
        <w:numPr>
          <w:ilvl w:val="0"/>
          <w:numId w:val="5"/>
        </w:numPr>
        <w:shd w:val="clear" w:color="auto" w:fill="FFFFFF"/>
        <w:spacing w:after="0" w:line="240" w:lineRule="auto"/>
        <w:textAlignment w:val="baseline"/>
        <w:rPr>
          <w:rFonts w:ascii="Tahoma" w:eastAsia="Times New Roman" w:hAnsi="Tahoma" w:cs="Tahoma"/>
          <w:color w:val="1F4E79" w:themeColor="accent5" w:themeShade="80"/>
          <w:kern w:val="0"/>
          <w:sz w:val="52"/>
          <w:szCs w:val="52"/>
          <w:lang w:eastAsia="en-GB"/>
          <w14:ligatures w14:val="none"/>
        </w:rPr>
      </w:pPr>
      <w:r>
        <w:rPr>
          <w:rFonts w:ascii="Tahoma" w:eastAsia="Times New Roman" w:hAnsi="Tahoma" w:cs="Tahoma"/>
          <w:color w:val="1F4E79" w:themeColor="accent5" w:themeShade="80"/>
          <w:kern w:val="0"/>
          <w:sz w:val="52"/>
          <w:szCs w:val="52"/>
          <w:lang w:eastAsia="en-GB"/>
          <w14:ligatures w14:val="none"/>
        </w:rPr>
        <w:lastRenderedPageBreak/>
        <w:t>Lonnie is needing to find some paid employment. Pray that the right employment is found that enables him to pursue the ministry God is calling him to.</w:t>
      </w:r>
    </w:p>
    <w:p w14:paraId="46AB0F46" w14:textId="77777777" w:rsidR="00005F40" w:rsidRDefault="00005F40" w:rsidP="00005F40">
      <w:pPr>
        <w:rPr>
          <w:rFonts w:ascii="Tahoma" w:hAnsi="Tahoma" w:cs="Tahoma"/>
          <w:color w:val="2E74B5" w:themeColor="accent5" w:themeShade="BF"/>
          <w:sz w:val="52"/>
          <w:szCs w:val="52"/>
          <w:lang w:val="en-US"/>
        </w:rPr>
      </w:pPr>
    </w:p>
    <w:p w14:paraId="315B390C" w14:textId="77777777" w:rsidR="00005F40" w:rsidRPr="00005F40" w:rsidRDefault="00005F40">
      <w:pPr>
        <w:rPr>
          <w:rFonts w:ascii="Tahoma" w:hAnsi="Tahoma" w:cs="Tahoma"/>
          <w:sz w:val="48"/>
          <w:szCs w:val="48"/>
          <w:lang w:val="en-US"/>
        </w:rPr>
      </w:pPr>
    </w:p>
    <w:sectPr w:rsidR="00005F40" w:rsidRPr="00005F40" w:rsidSect="009E5B4A">
      <w:pgSz w:w="16838" w:h="11906" w:orient="landscape" w:code="9"/>
      <w:pgMar w:top="1191"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39B9"/>
    <w:multiLevelType w:val="hybridMultilevel"/>
    <w:tmpl w:val="21AE8186"/>
    <w:lvl w:ilvl="0" w:tplc="7EBEB56A">
      <w:start w:val="1"/>
      <w:numFmt w:val="bullet"/>
      <w:lvlText w:val=""/>
      <w:lvlJc w:val="left"/>
      <w:pPr>
        <w:ind w:left="720" w:hanging="360"/>
      </w:pPr>
      <w:rPr>
        <w:rFonts w:ascii="Symbol" w:hAnsi="Symbol" w:hint="default"/>
        <w:color w:val="2E74B5" w:themeColor="accent5"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1C1048E"/>
    <w:multiLevelType w:val="hybridMultilevel"/>
    <w:tmpl w:val="AE2E8C92"/>
    <w:lvl w:ilvl="0" w:tplc="3FB455CC">
      <w:start w:val="1"/>
      <w:numFmt w:val="bullet"/>
      <w:lvlText w:val=""/>
      <w:lvlJc w:val="left"/>
      <w:pPr>
        <w:ind w:left="720" w:hanging="360"/>
      </w:pPr>
      <w:rPr>
        <w:rFonts w:ascii="Symbol" w:hAnsi="Symbol" w:hint="default"/>
        <w:color w:val="2E74B5"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806F2F"/>
    <w:multiLevelType w:val="hybridMultilevel"/>
    <w:tmpl w:val="19C4DCF6"/>
    <w:lvl w:ilvl="0" w:tplc="516E654A">
      <w:start w:val="1"/>
      <w:numFmt w:val="bullet"/>
      <w:lvlText w:val=""/>
      <w:lvlJc w:val="left"/>
      <w:pPr>
        <w:ind w:left="720" w:hanging="360"/>
      </w:pPr>
      <w:rPr>
        <w:rFonts w:ascii="Symbol" w:hAnsi="Symbol" w:hint="default"/>
        <w:color w:val="2E74B5"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456D5A"/>
    <w:multiLevelType w:val="hybridMultilevel"/>
    <w:tmpl w:val="B90CAE04"/>
    <w:lvl w:ilvl="0" w:tplc="1472C7E0">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C5D60"/>
    <w:multiLevelType w:val="hybridMultilevel"/>
    <w:tmpl w:val="FF22673A"/>
    <w:lvl w:ilvl="0" w:tplc="CFC2039A">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668231">
    <w:abstractNumId w:val="3"/>
  </w:num>
  <w:num w:numId="2" w16cid:durableId="1623420780">
    <w:abstractNumId w:val="4"/>
  </w:num>
  <w:num w:numId="3" w16cid:durableId="177239043">
    <w:abstractNumId w:val="0"/>
    <w:lvlOverride w:ilvl="0"/>
    <w:lvlOverride w:ilvl="1"/>
    <w:lvlOverride w:ilvl="2"/>
    <w:lvlOverride w:ilvl="3"/>
    <w:lvlOverride w:ilvl="4"/>
    <w:lvlOverride w:ilvl="5"/>
    <w:lvlOverride w:ilvl="6"/>
    <w:lvlOverride w:ilvl="7"/>
    <w:lvlOverride w:ilvl="8"/>
  </w:num>
  <w:num w:numId="4" w16cid:durableId="606086872">
    <w:abstractNumId w:val="2"/>
    <w:lvlOverride w:ilvl="0"/>
    <w:lvlOverride w:ilvl="1"/>
    <w:lvlOverride w:ilvl="2"/>
    <w:lvlOverride w:ilvl="3"/>
    <w:lvlOverride w:ilvl="4"/>
    <w:lvlOverride w:ilvl="5"/>
    <w:lvlOverride w:ilvl="6"/>
    <w:lvlOverride w:ilvl="7"/>
    <w:lvlOverride w:ilvl="8"/>
  </w:num>
  <w:num w:numId="5" w16cid:durableId="20777014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1F"/>
    <w:rsid w:val="00005F40"/>
    <w:rsid w:val="00076302"/>
    <w:rsid w:val="00097019"/>
    <w:rsid w:val="000F36EC"/>
    <w:rsid w:val="002B31B5"/>
    <w:rsid w:val="003B118E"/>
    <w:rsid w:val="003C659B"/>
    <w:rsid w:val="00401E2C"/>
    <w:rsid w:val="0045574F"/>
    <w:rsid w:val="004B4000"/>
    <w:rsid w:val="004F3980"/>
    <w:rsid w:val="005C671F"/>
    <w:rsid w:val="005D6E64"/>
    <w:rsid w:val="0065760B"/>
    <w:rsid w:val="007B3037"/>
    <w:rsid w:val="00835D91"/>
    <w:rsid w:val="00923D71"/>
    <w:rsid w:val="009D2DBE"/>
    <w:rsid w:val="009E5B4A"/>
    <w:rsid w:val="00AE1779"/>
    <w:rsid w:val="00BB69C9"/>
    <w:rsid w:val="00C7323F"/>
    <w:rsid w:val="00ED570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91FD"/>
  <w15:chartTrackingRefBased/>
  <w15:docId w15:val="{A81ADC5D-DD35-4605-8529-D1626BEC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1F"/>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3478">
      <w:bodyDiv w:val="1"/>
      <w:marLeft w:val="0"/>
      <w:marRight w:val="0"/>
      <w:marTop w:val="0"/>
      <w:marBottom w:val="0"/>
      <w:divBdr>
        <w:top w:val="none" w:sz="0" w:space="0" w:color="auto"/>
        <w:left w:val="none" w:sz="0" w:space="0" w:color="auto"/>
        <w:bottom w:val="none" w:sz="0" w:space="0" w:color="auto"/>
        <w:right w:val="none" w:sz="0" w:space="0" w:color="auto"/>
      </w:divBdr>
    </w:div>
    <w:div w:id="1609660273">
      <w:bodyDiv w:val="1"/>
      <w:marLeft w:val="0"/>
      <w:marRight w:val="0"/>
      <w:marTop w:val="0"/>
      <w:marBottom w:val="0"/>
      <w:divBdr>
        <w:top w:val="none" w:sz="0" w:space="0" w:color="auto"/>
        <w:left w:val="none" w:sz="0" w:space="0" w:color="auto"/>
        <w:bottom w:val="none" w:sz="0" w:space="0" w:color="auto"/>
        <w:right w:val="none" w:sz="0" w:space="0" w:color="auto"/>
      </w:divBdr>
    </w:div>
    <w:div w:id="19195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Robinson-Comfort</dc:creator>
  <cp:keywords/>
  <dc:description/>
  <cp:lastModifiedBy>Grange Baptist</cp:lastModifiedBy>
  <cp:revision>4</cp:revision>
  <dcterms:created xsi:type="dcterms:W3CDTF">2024-10-13T07:30:00Z</dcterms:created>
  <dcterms:modified xsi:type="dcterms:W3CDTF">2024-10-13T07:34:00Z</dcterms:modified>
</cp:coreProperties>
</file>